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5.jpeg" ContentType="image/jpeg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color w:val="F79646"/>
          <w:sz w:val="48"/>
        </w:rPr>
      </w:pPr>
      <w:r>
        <w:rPr>
          <w:b/>
          <w:color w:val="F79646"/>
          <w:sz w:val="48"/>
        </w:rPr>
        <w:t>RENCONTRE AMICALE ET BLEAUSARDE DE CIMES 19</w:t>
      </w:r>
    </w:p>
    <w:p>
      <w:pPr>
        <w:pStyle w:val="style0"/>
        <w:jc w:val="center"/>
        <w:rPr>
          <w:b/>
          <w:color w:val="F79646"/>
          <w:sz w:val="48"/>
        </w:rPr>
      </w:pPr>
      <w:r>
        <w:rPr>
          <w:b/>
          <w:color w:val="F79646"/>
          <w:sz w:val="48"/>
        </w:rPr>
        <w:t>PAILLASSON D’OR - 3ème EDITION</w:t>
      </w:r>
    </w:p>
    <w:p>
      <w:pPr>
        <w:pStyle w:val="style0"/>
        <w:jc w:val="center"/>
        <w:rPr>
          <w:b/>
          <w:color w:val="F79646"/>
          <w:sz w:val="48"/>
        </w:rPr>
      </w:pPr>
      <w:r>
        <w:rPr>
          <w:b/>
          <w:color w:val="F79646"/>
          <w:sz w:val="48"/>
        </w:rPr>
        <w:t>DIMANCHE 14 juin 2015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62"/>
        <w:gridCol w:w="220"/>
      </w:tblGrid>
      <w:tr>
        <w:trPr>
          <w:cantSplit w:val="false"/>
        </w:trPr>
        <w:tc>
          <w:tcPr>
            <w:tcW w:type="dxa" w:w="104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jc w:val="left"/>
              <w:tblInd w:type="dxa" w:w="108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5989"/>
              <w:gridCol w:w="2459"/>
              <w:gridCol w:w="2462"/>
            </w:tblGrid>
            <w:tr>
              <w:trPr>
                <w:trHeight w:hRule="atLeast" w:val="3084"/>
                <w:cantSplit w:val="false"/>
              </w:trPr>
              <w:tc>
                <w:tcPr>
                  <w:tcW w:type="dxa" w:w="5989"/>
                  <w:vMerge w:val="restart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INFORMATIONS PRATIQUES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/>
                    <w:t xml:space="preserve">: </w:t>
                  </w:r>
                  <w:r>
                    <w:rPr>
                      <w:b/>
                    </w:rPr>
                    <w:t>Canche aux merciers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/>
                  </w:pPr>
                  <w:r>
                    <w:rPr/>
                    <w:t>Départ possible en car de Paris. Pour réserver une place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Style w:val="style17"/>
                    </w:rPr>
                  </w:pPr>
                  <w:hyperlink r:id="rId2">
                    <w:r>
                      <w:rPr>
                        <w:rStyle w:val="style17"/>
                      </w:rPr>
                      <w:t>https://docs.google.com/forms/d/1yoWgbA53e6mVJEiCHnXDHs5uwmrv8guet_aoE4qek4U/viewform</w:t>
                    </w:r>
                  </w:hyperlink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/>
                  </w:pPr>
                  <w:r>
                    <w:rPr>
                      <w:b/>
                    </w:rPr>
                    <w:t xml:space="preserve">Rendez-vous </w:t>
                  </w:r>
                  <w:r>
                    <w:rPr/>
                    <w:t>: sur le site devant les panneaux FSGT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/>
                  </w:pPr>
                  <w:r>
                    <w:rPr/>
                    <w:t>Suivre le fléchage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/>
                  </w:pPr>
                  <w:r>
                    <w:rPr/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PROGRAMME</w:t>
                  </w:r>
                  <w:r>
                    <w:rPr>
                      <w:sz w:val="20"/>
                    </w:rPr>
                    <w:t xml:space="preserve">: 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sz w:val="20"/>
                    </w:rPr>
                    <w:t>10H00 Inscriptions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sz w:val="20"/>
                    </w:rPr>
                    <w:t>10h15 – Course d’orientation (départ échelonné) Niveau initiation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sz w:val="20"/>
                    </w:rPr>
                    <w:t>13h00- Pique-nique collaboratif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sz w:val="20"/>
                    </w:rPr>
                    <w:t>14h 00- Début de l’épreuve de blocs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sz w:val="20"/>
                    </w:rPr>
                    <w:t>16h30 – Fin de l’épreuve de bloc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</w:rPr>
                    <w:t>17h00 – Annonce des résultats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Pour qui : </w:t>
                  </w:r>
                </w:p>
                <w:p>
                  <w:pPr>
                    <w:pStyle w:val="style34"/>
                    <w:numPr>
                      <w:ilvl w:val="0"/>
                      <w:numId w:val="1"/>
                    </w:numPr>
                    <w:spacing w:after="0" w:before="0" w:line="100" w:lineRule="atLeast"/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Les grimpeurs autonomes ou débutants</w:t>
                  </w:r>
                </w:p>
                <w:p>
                  <w:pPr>
                    <w:pStyle w:val="style34"/>
                    <w:numPr>
                      <w:ilvl w:val="0"/>
                      <w:numId w:val="1"/>
                    </w:numPr>
                    <w:spacing w:after="0" w:before="0" w:line="100" w:lineRule="atLeast"/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Les familles</w:t>
                  </w:r>
                </w:p>
                <w:p>
                  <w:pPr>
                    <w:pStyle w:val="style34"/>
                    <w:numPr>
                      <w:ilvl w:val="0"/>
                      <w:numId w:val="1"/>
                    </w:numPr>
                    <w:spacing w:after="0" w:before="0" w:line="100" w:lineRule="atLeast"/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Tous ceux veulent découvrir l’escalade à Fontainebleau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Inscription  sur place 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Renseignements :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Style w:val="style17"/>
                      <w:sz w:val="20"/>
                    </w:rPr>
                  </w:pPr>
                  <w:r>
                    <w:rPr>
                      <w:sz w:val="20"/>
                    </w:rPr>
                    <w:t xml:space="preserve">Courriel : </w:t>
                  </w:r>
                  <w:hyperlink r:id="rId3">
                    <w:r>
                      <w:rPr>
                        <w:rStyle w:val="style17"/>
                        <w:sz w:val="20"/>
                      </w:rPr>
                      <w:t>cimes19@gmail.com</w:t>
                    </w:r>
                  </w:hyperlink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Style w:val="style17"/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Site web : </w:t>
                  </w:r>
                  <w:hyperlink r:id="rId4">
                    <w:bookmarkStart w:id="1" w:name="__DdeLink__83_1893922451"/>
                    <w:bookmarkEnd w:id="1"/>
                    <w:r>
                      <w:rPr>
                        <w:rStyle w:val="style17"/>
                        <w:sz w:val="20"/>
                        <w:lang w:val="en-US"/>
                      </w:rPr>
                      <w:t>http://www.cimes19.org</w:t>
                    </w:r>
                  </w:hyperlink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</w:r>
                </w:p>
              </w:tc>
              <w:tc>
                <w:tcPr>
                  <w:tcW w:type="dxa" w:w="24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/>
                  </w:pPr>
                  <w:r>
                    <w:rPr/>
                    <w:drawing>
                      <wp:inline distB="0" distL="0" distR="0" distT="0">
                        <wp:extent cx="2234565" cy="2979420"/>
                        <wp:effectExtent b="0" l="0" r="0" t="0"/>
                        <wp:docPr descr="C:\Users\user\Desktop\DSC01869 (2) (600x800).jpg" id="0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C:\Users\user\Desktop\DSC01869 (2) (600x800).jpg" id="0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4565" cy="297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246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/>
                  </w:pPr>
                  <w:r>
                    <w:rPr/>
                    <w:drawing>
                      <wp:inline distB="0" distL="0" distR="0" distT="0">
                        <wp:extent cx="2234565" cy="2979420"/>
                        <wp:effectExtent b="0" l="0" r="0" t="0"/>
                        <wp:docPr descr="C:\Users\user\Desktop\PHOTO AFFICHE\florine guillaume.JPG"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C:\Users\user\Desktop\PHOTO AFFICHE\florine guillaume.JPG" id="1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4565" cy="297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hRule="atLeast" w:val="3084"/>
                <w:cantSplit w:val="false"/>
              </w:trPr>
              <w:tc>
                <w:tcPr>
                  <w:tcW w:type="dxa" w:w="5989"/>
                  <w:vMerge w:val="continue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</w:p>
              </w:tc>
              <w:tc>
                <w:tcPr>
                  <w:tcW w:type="dxa" w:w="4921"/>
                  <w:gridSpan w:val="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3298190" cy="2473325"/>
                        <wp:effectExtent b="0" l="0" r="0" t="0"/>
                        <wp:docPr descr="C:\Users\user\Desktop\PHOTO AFFICHE\DSC01538 (800x600) (640x480).jpg" id="2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C:\Users\user\Desktop\PHOTO AFFICHE\DSC01538 (800x600) (640x480).jpg" id="2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8190" cy="247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2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FFFFFF"/>
                <w:sz w:val="20"/>
                <w:lang w:eastAsia="fr-FR"/>
              </w:rPr>
            </w:pPr>
            <w:r>
              <w:rPr>
                <w:b/>
                <w:color w:val="FFFFFF"/>
                <w:sz w:val="20"/>
                <w:lang w:eastAsia="fr-FR"/>
              </w:rPr>
              <w:t xml:space="preserve">                                   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0"/>
                <w:lang w:eastAsia="fr-FR"/>
              </w:rPr>
            </w:pPr>
            <w:r>
              <w:rPr>
                <w:b/>
                <w:color w:val="FFFFFF"/>
                <w:sz w:val="20"/>
                <w:lang w:eastAsia="fr-FR"/>
              </w:rPr>
              <w:t xml:space="preserve">                                                                                       </w:t>
            </w:r>
            <w:r>
              <w:rPr>
                <w:b/>
                <w:sz w:val="20"/>
                <w:lang w:eastAsia="fr-FR"/>
              </w:rPr>
              <w:t xml:space="preserve"> </w:t>
            </w:r>
          </w:p>
        </w:tc>
      </w:tr>
    </w:tbl>
    <w:p>
      <w:pPr>
        <w:pStyle w:val="style0"/>
        <w:rPr/>
      </w:pPr>
      <w:r>
        <w:rPr/>
      </w:r>
    </w:p>
    <w:sectPr>
      <w:headerReference r:id="rId8" w:type="default"/>
      <w:footerReference r:id="rId9" w:type="default"/>
      <w:type w:val="nextPage"/>
      <w:pgSz w:h="16838" w:w="11906"/>
      <w:pgMar w:bottom="765" w:footer="708" w:gutter="0" w:header="708" w:left="720" w:right="720" w:top="76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>
        <w:lang w:eastAsia="fr-FR"/>
      </w:rPr>
    </w:pPr>
    <w:r>
      <w:rPr>
        <w:color w:val="FFFFFF"/>
        <w:lang w:eastAsia="fr-FR"/>
      </w:rPr>
      <w:t xml:space="preserve">                                                                           </w:t>
    </w:r>
    <w:r>
      <w:rPr>
        <w:lang w:eastAsia="fr-FR"/>
      </w:rPr>
      <w:t xml:space="preserve">  </w:t>
    </w:r>
    <w:r>
      <w:rPr>
        <w:lang w:eastAsia="fr-FR"/>
      </w:rPr>
      <w:drawing>
        <wp:inline distB="0" distL="0" distR="0" distT="0">
          <wp:extent cx="2290445" cy="1280160"/>
          <wp:effectExtent b="0" l="0" r="0" t="0"/>
          <wp:docPr descr="http://bourges-vouzeron.net/wp-content/uploads/2010/11/FSGT.jpg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http://bourges-vouzeron.net/wp-content/uploads/2010/11/FSGT.jpg" id="4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rPr/>
    </w:pPr>
    <w:r>
      <w:rPr/>
      <w:drawing>
        <wp:inline distB="0" distL="0" distR="0" distT="0">
          <wp:extent cx="1280160" cy="1051560"/>
          <wp:effectExtent b="0" l="0" r="0" t="0"/>
          <wp:docPr descr="https://lh3.googleusercontent.com/-X48UPGvCoVY/UjGd5meb8GI/AAAAAAAAAPA/5ruVEmlwJ5w/s465/2013-09-12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https://lh3.googleusercontent.com/-X48UPGvCoVY/UjGd5meb8GI/AAAAAAAAAPA/5ruVEmlwJ5w/s465/2013-09-12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</w:t>
    </w:r>
    <w:r>
      <w:rPr/>
      <w:tab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6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itre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en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Titre 1 Car"/>
    <w:basedOn w:val="style15"/>
    <w:next w:val="style18"/>
    <w:rPr>
      <w:rFonts w:ascii="Cambria" w:cs="" w:hAnsi="Cambria"/>
      <w:b/>
      <w:bCs/>
      <w:color w:val="365F91"/>
      <w:sz w:val="28"/>
      <w:szCs w:val="28"/>
    </w:rPr>
  </w:style>
  <w:style w:styleId="style19" w:type="character">
    <w:name w:val="Titre 2 Car"/>
    <w:basedOn w:val="style15"/>
    <w:next w:val="style19"/>
    <w:rPr>
      <w:rFonts w:ascii="Cambria" w:cs="" w:hAnsi="Cambria"/>
      <w:b/>
      <w:bCs/>
      <w:color w:val="4F81BD"/>
      <w:sz w:val="26"/>
      <w:szCs w:val="26"/>
    </w:rPr>
  </w:style>
  <w:style w:styleId="style20" w:type="character">
    <w:name w:val="En-tête Car"/>
    <w:basedOn w:val="style15"/>
    <w:next w:val="style20"/>
    <w:rPr/>
  </w:style>
  <w:style w:styleId="style21" w:type="character">
    <w:name w:val="Pied de page Car"/>
    <w:basedOn w:val="style15"/>
    <w:next w:val="style21"/>
    <w:rPr/>
  </w:style>
  <w:style w:styleId="style22" w:type="character">
    <w:name w:val="Book Title"/>
    <w:basedOn w:val="style15"/>
    <w:next w:val="style22"/>
    <w:rPr>
      <w:b/>
      <w:bCs/>
      <w:smallCaps/>
      <w:spacing w:val="5"/>
    </w:rPr>
  </w:style>
  <w:style w:styleId="style23" w:type="character">
    <w:name w:val="ListLabel 1"/>
    <w:next w:val="style23"/>
    <w:rPr>
      <w:rFonts w:cs="Calibri"/>
    </w:rPr>
  </w:style>
  <w:style w:styleId="style24" w:type="character">
    <w:name w:val="ListLabel 2"/>
    <w:next w:val="style24"/>
    <w:rPr>
      <w:rFonts w:cs="Courier New"/>
    </w:rPr>
  </w:style>
  <w:style w:styleId="style25" w:type="paragraph">
    <w:name w:val="Titre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s de texte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e"/>
    <w:basedOn w:val="style26"/>
    <w:next w:val="style27"/>
    <w:pPr/>
    <w:rPr>
      <w:rFonts w:cs="Mangal"/>
    </w:rPr>
  </w:style>
  <w:style w:styleId="style28" w:type="paragraph">
    <w:name w:val="Légende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No Spacing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32" w:type="paragraph">
    <w:name w:val="En-tête"/>
    <w:basedOn w:val="style0"/>
    <w:next w:val="style32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3" w:type="paragraph">
    <w:name w:val="Pied de page"/>
    <w:basedOn w:val="style0"/>
    <w:next w:val="style3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yoWgbA53e6mVJEiCHnXDHs5uwmrv8guet_aoE4qek4U/viewform" TargetMode="External"/><Relationship Id="rId3" Type="http://schemas.openxmlformats.org/officeDocument/2006/relationships/hyperlink" Target="mailto:cimes19@gmail.com" TargetMode="External"/><Relationship Id="rId4" Type="http://schemas.openxmlformats.org/officeDocument/2006/relationships/hyperlink" Target="http://www.cimes19.org/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2014-05-19T21:24:00Z</dcterms:created>
  <dc:creator>user</dc:creator>
  <cp:lastModifiedBy>user</cp:lastModifiedBy>
  <cp:lastPrinted>2015-03-19T23:30:00Z</cp:lastPrinted>
  <dcterms:modified xsi:type="dcterms:W3CDTF">2015-06-04T21:20:00Z</dcterms:modified>
  <cp:revision>12</cp:revision>
</cp:coreProperties>
</file>